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03" w:rsidRDefault="009C6A03" w:rsidP="009C6A03">
      <w:pPr>
        <w:ind w:left="1531" w:hanging="153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Aktivita 02 – exkurze </w:t>
      </w:r>
    </w:p>
    <w:p w:rsidR="009C6A03" w:rsidRDefault="009C6A03" w:rsidP="009C6A03">
      <w:pPr>
        <w:ind w:left="1531" w:hanging="1531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Příloha č.:</w:t>
      </w:r>
      <w:r w:rsidR="008264EB">
        <w:rPr>
          <w:b/>
          <w:i/>
          <w:sz w:val="28"/>
          <w:szCs w:val="28"/>
        </w:rPr>
        <w:t xml:space="preserve"> </w:t>
      </w:r>
      <w:r w:rsidR="00CF670F">
        <w:rPr>
          <w:b/>
          <w:i/>
          <w:sz w:val="28"/>
          <w:szCs w:val="28"/>
        </w:rPr>
        <w:t>70</w:t>
      </w:r>
    </w:p>
    <w:p w:rsidR="009C6A03" w:rsidRDefault="009C6A03" w:rsidP="009C6A03">
      <w:pPr>
        <w:pBdr>
          <w:bottom w:val="single" w:sz="4" w:space="1" w:color="auto"/>
        </w:pBdr>
        <w:ind w:left="1531" w:hanging="1531"/>
        <w:rPr>
          <w:b/>
          <w:i/>
          <w:sz w:val="28"/>
          <w:szCs w:val="28"/>
        </w:rPr>
      </w:pPr>
    </w:p>
    <w:p w:rsidR="009C6A03" w:rsidRDefault="007A4D38" w:rsidP="009C6A03">
      <w:pPr>
        <w:spacing w:line="480" w:lineRule="auto"/>
        <w:jc w:val="center"/>
      </w:pPr>
      <w:r w:rsidRPr="00321826">
        <w:rPr>
          <w:rFonts w:ascii="Times New Roman" w:hAnsi="Times New Roman"/>
          <w:b/>
          <w:sz w:val="28"/>
          <w:szCs w:val="28"/>
        </w:rPr>
        <w:t xml:space="preserve">Po vlasti se svatým Václavem – směr </w:t>
      </w:r>
      <w:r>
        <w:rPr>
          <w:rFonts w:ascii="Times New Roman" w:hAnsi="Times New Roman"/>
          <w:b/>
          <w:sz w:val="28"/>
          <w:szCs w:val="28"/>
        </w:rPr>
        <w:t>ZÁPAD</w:t>
      </w:r>
    </w:p>
    <w:p w:rsidR="009C6A03" w:rsidRPr="002241A2" w:rsidRDefault="0019140C" w:rsidP="009C6A03">
      <w:pPr>
        <w:jc w:val="center"/>
        <w:rPr>
          <w:rFonts w:ascii="Times New Roman" w:hAnsi="Times New Roman"/>
          <w:b/>
        </w:rPr>
      </w:pPr>
      <w:r w:rsidRPr="0019140C">
        <w:rPr>
          <w:rFonts w:ascii="Times New Roman" w:hAnsi="Times New Roman"/>
          <w:noProof/>
          <w:lang w:eastAsia="cs-CZ"/>
        </w:rPr>
      </w:r>
      <w:r w:rsidRPr="0019140C">
        <w:rPr>
          <w:rFonts w:ascii="Times New Roman" w:hAnsi="Times New Roman"/>
          <w:noProof/>
          <w:lang w:eastAsia="cs-CZ"/>
        </w:rPr>
        <w:pict>
          <v:rect id="Rectangle 2" o:spid="_x0000_s2050" style="width:453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" fillcolor="#aca899" stroked="f">
            <v:stroke joinstyle="round"/>
            <w10:wrap type="none"/>
            <w10:anchorlock/>
          </v:rect>
        </w:pict>
      </w:r>
    </w:p>
    <w:p w:rsidR="007A4D38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Datum konání:</w:t>
      </w:r>
      <w:r w:rsidR="00A36AFF" w:rsidRPr="002241A2">
        <w:rPr>
          <w:rFonts w:ascii="Times New Roman" w:hAnsi="Times New Roman"/>
          <w:b/>
        </w:rPr>
        <w:t xml:space="preserve"> </w:t>
      </w:r>
      <w:r w:rsidR="00A36AFF" w:rsidRPr="002241A2">
        <w:rPr>
          <w:rFonts w:ascii="Times New Roman" w:hAnsi="Times New Roman"/>
        </w:rPr>
        <w:t>2</w:t>
      </w:r>
      <w:r w:rsidR="007A4D38">
        <w:rPr>
          <w:rFonts w:ascii="Times New Roman" w:hAnsi="Times New Roman"/>
        </w:rPr>
        <w:t>6</w:t>
      </w:r>
      <w:r w:rsidR="00AB3FC5" w:rsidRPr="002241A2">
        <w:rPr>
          <w:rFonts w:ascii="Times New Roman" w:hAnsi="Times New Roman"/>
        </w:rPr>
        <w:t xml:space="preserve">. </w:t>
      </w:r>
      <w:r w:rsidR="007A4D38">
        <w:rPr>
          <w:rFonts w:ascii="Times New Roman" w:hAnsi="Times New Roman"/>
        </w:rPr>
        <w:t>9</w:t>
      </w:r>
      <w:r w:rsidR="00AB3FC5" w:rsidRPr="002241A2">
        <w:rPr>
          <w:rFonts w:ascii="Times New Roman" w:hAnsi="Times New Roman"/>
        </w:rPr>
        <w:t xml:space="preserve">. 2014 </w:t>
      </w:r>
    </w:p>
    <w:p w:rsidR="009C6A03" w:rsidRPr="002241A2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 xml:space="preserve">Místo konání (trasa): </w:t>
      </w:r>
      <w:r w:rsidR="000C24EA" w:rsidRPr="002241A2">
        <w:rPr>
          <w:rFonts w:ascii="Times New Roman" w:hAnsi="Times New Roman"/>
        </w:rPr>
        <w:t>Poutní místo Svatá Hora, Geologické muzeum Příbram, Památník Vojna u Příbrami</w:t>
      </w:r>
      <w:r w:rsidRPr="002241A2">
        <w:rPr>
          <w:rFonts w:ascii="Times New Roman" w:hAnsi="Times New Roman"/>
          <w:b/>
        </w:rPr>
        <w:t xml:space="preserve"> </w:t>
      </w:r>
    </w:p>
    <w:p w:rsidR="009C6A03" w:rsidRPr="002241A2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Třídy, počet žáků: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</w:rPr>
        <w:t xml:space="preserve"> </w:t>
      </w:r>
      <w:r w:rsidR="00A53DFB">
        <w:rPr>
          <w:rFonts w:ascii="Times New Roman" w:hAnsi="Times New Roman"/>
        </w:rPr>
        <w:t>I, II, III, IV, VI, 1., 2., 3. (celkem 48 žáků</w:t>
      </w:r>
      <w:bookmarkStart w:id="0" w:name="_GoBack"/>
      <w:bookmarkEnd w:id="0"/>
      <w:r w:rsidR="00DA0040">
        <w:rPr>
          <w:rFonts w:ascii="Times New Roman" w:hAnsi="Times New Roman"/>
        </w:rPr>
        <w:t>, 21 chlapců, 27 dívek)</w:t>
      </w:r>
    </w:p>
    <w:p w:rsidR="009C6A03" w:rsidRPr="002241A2" w:rsidRDefault="009C6A03" w:rsidP="009C6A03">
      <w:pPr>
        <w:ind w:left="1416" w:hanging="1416"/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Vyučující: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</w:rPr>
        <w:t>Mgr. Jitka Mašková</w:t>
      </w:r>
      <w:r w:rsidR="008264EB" w:rsidRPr="002241A2">
        <w:rPr>
          <w:rFonts w:ascii="Times New Roman" w:hAnsi="Times New Roman"/>
        </w:rPr>
        <w:t xml:space="preserve">, </w:t>
      </w:r>
      <w:r w:rsidR="007A4D38">
        <w:rPr>
          <w:rFonts w:ascii="Times New Roman" w:hAnsi="Times New Roman"/>
        </w:rPr>
        <w:t>Mgr. Adéla Holubová</w:t>
      </w:r>
    </w:p>
    <w:p w:rsidR="009C6A03" w:rsidRPr="002241A2" w:rsidRDefault="009C6A03" w:rsidP="00D92A12">
      <w:pPr>
        <w:jc w:val="both"/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>Použité metody:</w:t>
      </w:r>
      <w:r w:rsidR="00347FA8" w:rsidRPr="002241A2">
        <w:rPr>
          <w:rFonts w:ascii="Times New Roman" w:hAnsi="Times New Roman"/>
        </w:rPr>
        <w:t xml:space="preserve"> </w:t>
      </w:r>
      <w:r w:rsidRPr="002241A2">
        <w:rPr>
          <w:rFonts w:ascii="Times New Roman" w:hAnsi="Times New Roman"/>
        </w:rPr>
        <w:t xml:space="preserve">exkurze, </w:t>
      </w:r>
      <w:r w:rsidR="007A4D38">
        <w:rPr>
          <w:rFonts w:ascii="Times New Roman" w:hAnsi="Times New Roman"/>
        </w:rPr>
        <w:t>výklad, samostatná práce</w:t>
      </w:r>
    </w:p>
    <w:p w:rsidR="009C6A03" w:rsidRPr="002241A2" w:rsidRDefault="009C6A03" w:rsidP="00D92A12">
      <w:pPr>
        <w:spacing w:before="100" w:beforeAutospacing="1"/>
        <w:jc w:val="both"/>
        <w:rPr>
          <w:rFonts w:ascii="Times New Roman" w:hAnsi="Times New Roman"/>
          <w:lang w:eastAsia="cs-CZ"/>
        </w:rPr>
      </w:pPr>
      <w:r w:rsidRPr="002241A2">
        <w:rPr>
          <w:rFonts w:ascii="Times New Roman" w:hAnsi="Times New Roman"/>
          <w:b/>
        </w:rPr>
        <w:t xml:space="preserve">Cíl: </w:t>
      </w:r>
      <w:r w:rsidR="007A4D38">
        <w:rPr>
          <w:rFonts w:ascii="Times New Roman" w:hAnsi="Times New Roman"/>
        </w:rPr>
        <w:t>Propojit znalosti z geologie a historie, ukázat, jak přírodní poměry určují a formují kulturní, sociální a ekonomický rozvoj oblasti. Zasadit události z regionu do širších souvislostí.</w:t>
      </w:r>
    </w:p>
    <w:p w:rsidR="00A53DFB" w:rsidRDefault="009C6A03" w:rsidP="002241A2">
      <w:pPr>
        <w:pStyle w:val="Normlnweb"/>
        <w:spacing w:line="276" w:lineRule="auto"/>
        <w:jc w:val="both"/>
      </w:pPr>
      <w:r w:rsidRPr="002241A2">
        <w:rPr>
          <w:b/>
          <w:sz w:val="22"/>
          <w:szCs w:val="22"/>
        </w:rPr>
        <w:t>Průběh</w:t>
      </w:r>
      <w:r w:rsidR="00A36AFF" w:rsidRPr="002241A2">
        <w:rPr>
          <w:b/>
          <w:sz w:val="22"/>
          <w:szCs w:val="22"/>
        </w:rPr>
        <w:t xml:space="preserve">: </w:t>
      </w:r>
      <w:r w:rsidR="007A4D38" w:rsidRPr="007A4D38">
        <w:rPr>
          <w:sz w:val="22"/>
          <w:szCs w:val="22"/>
        </w:rPr>
        <w:t>Již v autobuse se žáci seznámili při stručném výkladu s geologickými poměry České republiky</w:t>
      </w:r>
      <w:r w:rsidR="00A53DFB">
        <w:rPr>
          <w:sz w:val="22"/>
          <w:szCs w:val="22"/>
        </w:rPr>
        <w:t xml:space="preserve"> a</w:t>
      </w:r>
      <w:r w:rsidR="007A4D38" w:rsidRPr="007A4D38">
        <w:rPr>
          <w:sz w:val="22"/>
          <w:szCs w:val="22"/>
        </w:rPr>
        <w:t xml:space="preserve"> Příbramska a </w:t>
      </w:r>
      <w:r w:rsidR="00A53DFB">
        <w:rPr>
          <w:sz w:val="22"/>
          <w:szCs w:val="22"/>
        </w:rPr>
        <w:t xml:space="preserve">také </w:t>
      </w:r>
      <w:r w:rsidR="007A4D38">
        <w:rPr>
          <w:sz w:val="22"/>
          <w:szCs w:val="22"/>
        </w:rPr>
        <w:t xml:space="preserve">se vznikem </w:t>
      </w:r>
      <w:r w:rsidR="00A53DFB">
        <w:rPr>
          <w:sz w:val="22"/>
          <w:szCs w:val="22"/>
        </w:rPr>
        <w:t xml:space="preserve">místních </w:t>
      </w:r>
      <w:r w:rsidR="007A4D38">
        <w:rPr>
          <w:sz w:val="22"/>
          <w:szCs w:val="22"/>
        </w:rPr>
        <w:t>rudních ložisek.</w:t>
      </w:r>
      <w:r w:rsidR="00A53DFB">
        <w:rPr>
          <w:sz w:val="22"/>
          <w:szCs w:val="22"/>
        </w:rPr>
        <w:t xml:space="preserve"> Následovala stručná historie těžby rud na Příbramsku a vývoj těžební techniky. Posledním bodem byla historie poutního místa Svatá Hora. V Příbrami nejprve </w:t>
      </w:r>
      <w:r w:rsidR="00CB108A" w:rsidRPr="002241A2">
        <w:rPr>
          <w:sz w:val="22"/>
          <w:szCs w:val="22"/>
        </w:rPr>
        <w:t xml:space="preserve">žáci s průvodkyní </w:t>
      </w:r>
      <w:r w:rsidR="002241A2" w:rsidRPr="002241A2">
        <w:rPr>
          <w:sz w:val="22"/>
          <w:szCs w:val="22"/>
        </w:rPr>
        <w:t>prošli venkovní i vnitřní části</w:t>
      </w:r>
      <w:r w:rsidR="00A53DFB">
        <w:rPr>
          <w:sz w:val="22"/>
          <w:szCs w:val="22"/>
        </w:rPr>
        <w:t xml:space="preserve"> areálu Svaté Hory, k sestupu do historického centra využili kryté svatohorské schody.</w:t>
      </w:r>
      <w:r w:rsidR="002241A2" w:rsidRPr="002241A2">
        <w:rPr>
          <w:color w:val="000000"/>
          <w:sz w:val="22"/>
          <w:szCs w:val="22"/>
        </w:rPr>
        <w:t xml:space="preserve"> V hornickém muzeu</w:t>
      </w:r>
      <w:r w:rsidR="002241A2">
        <w:rPr>
          <w:color w:val="000000"/>
          <w:sz w:val="22"/>
          <w:szCs w:val="22"/>
        </w:rPr>
        <w:t xml:space="preserve"> navštívili expozici věnovanou vývoji svis</w:t>
      </w:r>
      <w:r w:rsidR="00A53DFB">
        <w:rPr>
          <w:color w:val="000000"/>
          <w:sz w:val="22"/>
          <w:szCs w:val="22"/>
        </w:rPr>
        <w:t xml:space="preserve">lé dopravy osob i těžené rudy nebo </w:t>
      </w:r>
      <w:r w:rsidR="002241A2">
        <w:rPr>
          <w:color w:val="000000"/>
          <w:sz w:val="22"/>
          <w:szCs w:val="22"/>
        </w:rPr>
        <w:t xml:space="preserve">mineralogické sbírky muzea. </w:t>
      </w:r>
      <w:r w:rsidR="00A53DFB">
        <w:rPr>
          <w:color w:val="000000"/>
          <w:sz w:val="22"/>
          <w:szCs w:val="22"/>
        </w:rPr>
        <w:t xml:space="preserve">Pro návštěvu podzemí využili dolu Anna a dolu Prokop. Závěrečným bodem programu </w:t>
      </w:r>
      <w:r w:rsidR="002241A2">
        <w:t xml:space="preserve">byl </w:t>
      </w:r>
      <w:r w:rsidR="00A53DFB">
        <w:t>památník</w:t>
      </w:r>
      <w:r w:rsidR="002241A2">
        <w:t xml:space="preserve"> Vojna, který sloužil nejprve pro válečné zajatce a později politické vězně. Ti byli využívání zejména jako pracovní síla při těžbě uranové rudy v nedalekých dolech.</w:t>
      </w:r>
      <w:r w:rsidR="00A53DFB">
        <w:t xml:space="preserve"> Při zpáteční cestě v autobuse si žáci své znalosti mohli prověřit malým testem.</w:t>
      </w:r>
    </w:p>
    <w:p w:rsidR="009C6A03" w:rsidRPr="002241A2" w:rsidRDefault="009C6A03" w:rsidP="002241A2">
      <w:pPr>
        <w:pStyle w:val="Normlnweb"/>
        <w:spacing w:line="276" w:lineRule="auto"/>
        <w:jc w:val="both"/>
        <w:rPr>
          <w:sz w:val="22"/>
          <w:szCs w:val="22"/>
        </w:rPr>
      </w:pPr>
      <w:r w:rsidRPr="002241A2">
        <w:rPr>
          <w:b/>
          <w:sz w:val="22"/>
          <w:szCs w:val="22"/>
        </w:rPr>
        <w:t xml:space="preserve">Zhodnocení akce a zpětná vazba: </w:t>
      </w:r>
      <w:r w:rsidR="00611DF5" w:rsidRPr="00611DF5">
        <w:rPr>
          <w:sz w:val="22"/>
          <w:szCs w:val="22"/>
        </w:rPr>
        <w:t xml:space="preserve">Exkurze se vydařila, program byl velmi zajímavý a pestrý a žáky </w:t>
      </w:r>
      <w:r w:rsidR="00611DF5">
        <w:rPr>
          <w:sz w:val="22"/>
          <w:szCs w:val="22"/>
        </w:rPr>
        <w:t xml:space="preserve">zaujal. </w:t>
      </w:r>
    </w:p>
    <w:p w:rsidR="009C6A03" w:rsidRPr="00611DF5" w:rsidRDefault="009C6A03" w:rsidP="009C6A03">
      <w:pPr>
        <w:jc w:val="both"/>
        <w:rPr>
          <w:rFonts w:ascii="Times New Roman" w:hAnsi="Times New Roman"/>
          <w:bCs/>
        </w:rPr>
      </w:pPr>
      <w:r w:rsidRPr="00611DF5">
        <w:rPr>
          <w:rFonts w:ascii="Times New Roman" w:hAnsi="Times New Roman"/>
          <w:b/>
        </w:rPr>
        <w:t>Doporučení:</w:t>
      </w:r>
      <w:r w:rsidR="00611DF5" w:rsidRPr="00611DF5">
        <w:rPr>
          <w:rFonts w:ascii="Times New Roman" w:hAnsi="Times New Roman"/>
          <w:bCs/>
        </w:rPr>
        <w:t xml:space="preserve"> není potřeba nic měnit, časový plán byl dostatečný.</w:t>
      </w:r>
    </w:p>
    <w:p w:rsidR="009C6A03" w:rsidRPr="00611DF5" w:rsidRDefault="009C6A03" w:rsidP="009C6A03">
      <w:pPr>
        <w:jc w:val="both"/>
        <w:rPr>
          <w:rFonts w:ascii="Times New Roman" w:hAnsi="Times New Roman"/>
          <w:b/>
          <w:bCs/>
        </w:rPr>
      </w:pPr>
    </w:p>
    <w:p w:rsidR="009C6A03" w:rsidRPr="00611DF5" w:rsidRDefault="00DE200C" w:rsidP="009C6A03">
      <w:pPr>
        <w:jc w:val="right"/>
        <w:rPr>
          <w:rFonts w:ascii="Times New Roman" w:hAnsi="Times New Roman"/>
        </w:rPr>
      </w:pPr>
      <w:r w:rsidRPr="00611DF5">
        <w:rPr>
          <w:rFonts w:ascii="Times New Roman" w:hAnsi="Times New Roman"/>
        </w:rPr>
        <w:t>Jitka Mašková</w:t>
      </w:r>
    </w:p>
    <w:p w:rsidR="00530E40" w:rsidRDefault="00530E40"/>
    <w:sectPr w:rsidR="00530E40" w:rsidSect="009713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EF3" w:rsidRDefault="00CF4EF3" w:rsidP="00530E40">
      <w:pPr>
        <w:spacing w:after="0" w:line="240" w:lineRule="auto"/>
      </w:pPr>
      <w:r>
        <w:separator/>
      </w:r>
    </w:p>
  </w:endnote>
  <w:endnote w:type="continuationSeparator" w:id="0">
    <w:p w:rsidR="00CF4EF3" w:rsidRDefault="00CF4EF3" w:rsidP="0053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EF3" w:rsidRDefault="00CF4EF3" w:rsidP="00530E40">
      <w:pPr>
        <w:spacing w:after="0" w:line="240" w:lineRule="auto"/>
      </w:pPr>
      <w:r>
        <w:separator/>
      </w:r>
    </w:p>
  </w:footnote>
  <w:footnote w:type="continuationSeparator" w:id="0">
    <w:p w:rsidR="00CF4EF3" w:rsidRDefault="00CF4EF3" w:rsidP="00530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E40" w:rsidRDefault="00CA350D">
    <w:pPr>
      <w:pStyle w:val="Zhlav"/>
    </w:pPr>
    <w:r>
      <w:rPr>
        <w:noProof/>
        <w:lang w:eastAsia="cs-CZ"/>
      </w:rPr>
      <w:drawing>
        <wp:inline distT="0" distB="0" distL="0" distR="0">
          <wp:extent cx="5762625" cy="1257300"/>
          <wp:effectExtent l="19050" t="0" r="9525" b="0"/>
          <wp:docPr id="1" name="Obrázek 0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530E40"/>
    <w:rsid w:val="000A1B80"/>
    <w:rsid w:val="000C24EA"/>
    <w:rsid w:val="0019140C"/>
    <w:rsid w:val="001D35F7"/>
    <w:rsid w:val="002241A2"/>
    <w:rsid w:val="0023415C"/>
    <w:rsid w:val="002F6E09"/>
    <w:rsid w:val="00311CE2"/>
    <w:rsid w:val="00347FA8"/>
    <w:rsid w:val="00530E40"/>
    <w:rsid w:val="005A2071"/>
    <w:rsid w:val="00611DF5"/>
    <w:rsid w:val="007A4D38"/>
    <w:rsid w:val="008264EB"/>
    <w:rsid w:val="009713DD"/>
    <w:rsid w:val="009C6A03"/>
    <w:rsid w:val="00A36AFF"/>
    <w:rsid w:val="00A53DFB"/>
    <w:rsid w:val="00AB3FC5"/>
    <w:rsid w:val="00AC0C76"/>
    <w:rsid w:val="00BA0C29"/>
    <w:rsid w:val="00CA350D"/>
    <w:rsid w:val="00CB108A"/>
    <w:rsid w:val="00CF4EF3"/>
    <w:rsid w:val="00CF670F"/>
    <w:rsid w:val="00D92A12"/>
    <w:rsid w:val="00DA0040"/>
    <w:rsid w:val="00DE200C"/>
    <w:rsid w:val="00F36FDE"/>
    <w:rsid w:val="00F92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85EE9A-0CD9-45EE-8E3C-8F8E0B429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248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gymtrebon.cz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gymtrebon.cz</dc:creator>
  <cp:lastModifiedBy>sotepkova</cp:lastModifiedBy>
  <cp:revision>5</cp:revision>
  <dcterms:created xsi:type="dcterms:W3CDTF">2014-10-02T13:34:00Z</dcterms:created>
  <dcterms:modified xsi:type="dcterms:W3CDTF">2014-10-10T13:55:00Z</dcterms:modified>
</cp:coreProperties>
</file>